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A7E84" w14:textId="77777777" w:rsidR="00301374" w:rsidRPr="00BF5D8D" w:rsidRDefault="00301374">
      <w:pPr>
        <w:rPr>
          <w:rFonts w:ascii="Tahoma" w:hAnsi="Tahoma" w:cs="Tahoma"/>
        </w:rPr>
      </w:pPr>
    </w:p>
    <w:p w14:paraId="4B2466F8" w14:textId="77777777" w:rsidR="00301374" w:rsidRPr="00BF5D8D" w:rsidRDefault="00301374">
      <w:pPr>
        <w:rPr>
          <w:rFonts w:ascii="Tahoma" w:hAnsi="Tahoma" w:cs="Tahoma"/>
        </w:rPr>
      </w:pPr>
    </w:p>
    <w:p w14:paraId="4A99A256" w14:textId="77777777" w:rsidR="00BF5D8D" w:rsidRDefault="00BF5D8D">
      <w:pPr>
        <w:rPr>
          <w:rFonts w:ascii="Tahoma" w:hAnsi="Tahoma" w:cs="Tahoma"/>
        </w:rPr>
      </w:pPr>
    </w:p>
    <w:p w14:paraId="71877EE6" w14:textId="0C69F907" w:rsidR="00E44232" w:rsidRPr="00BF5D8D" w:rsidRDefault="008C30DB">
      <w:pPr>
        <w:rPr>
          <w:rFonts w:ascii="Tahoma" w:hAnsi="Tahoma" w:cs="Tahoma"/>
        </w:rPr>
      </w:pPr>
      <w:bookmarkStart w:id="0" w:name="_GoBack"/>
      <w:bookmarkEnd w:id="0"/>
      <w:r w:rsidRPr="00BF5D8D">
        <w:rPr>
          <w:rFonts w:ascii="Tahoma" w:hAnsi="Tahoma" w:cs="Tahoma"/>
        </w:rPr>
        <w:t>Dea</w:t>
      </w:r>
      <w:r w:rsidR="005F5DCF" w:rsidRPr="00BF5D8D">
        <w:rPr>
          <w:rFonts w:ascii="Tahoma" w:hAnsi="Tahoma" w:cs="Tahoma"/>
        </w:rPr>
        <w:t xml:space="preserve">r </w:t>
      </w:r>
      <w:r w:rsidR="00301374" w:rsidRPr="00BF5D8D">
        <w:rPr>
          <w:rFonts w:ascii="Tahoma" w:hAnsi="Tahoma" w:cs="Tahoma"/>
        </w:rPr>
        <w:t>[Insert Name]</w:t>
      </w:r>
      <w:r w:rsidRPr="00BF5D8D">
        <w:rPr>
          <w:rFonts w:ascii="Tahoma" w:hAnsi="Tahoma" w:cs="Tahoma"/>
        </w:rPr>
        <w:t>,</w:t>
      </w:r>
    </w:p>
    <w:p w14:paraId="7180B158" w14:textId="71206830" w:rsidR="008C30DB" w:rsidRPr="00BF5D8D" w:rsidRDefault="008C30DB">
      <w:pPr>
        <w:rPr>
          <w:rFonts w:ascii="Tahoma" w:hAnsi="Tahoma" w:cs="Tahoma"/>
        </w:rPr>
      </w:pPr>
    </w:p>
    <w:p w14:paraId="6BA470D4" w14:textId="5A9D932D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My business, in your constituency, operates in the supply-chain that supports the Foodservice, Catering and Hospitality sectors, specifically providing design, project and equipment products and services. </w:t>
      </w:r>
    </w:p>
    <w:p w14:paraId="6967F016" w14:textId="77777777" w:rsidR="008C30DB" w:rsidRPr="00BF5D8D" w:rsidRDefault="008C30DB" w:rsidP="008C30DB">
      <w:pPr>
        <w:rPr>
          <w:rFonts w:ascii="Tahoma" w:hAnsi="Tahoma" w:cs="Tahoma"/>
        </w:rPr>
      </w:pPr>
    </w:p>
    <w:p w14:paraId="6BDD0CA9" w14:textId="6F5B1E8E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In the UK, the market value of the Industry is £1.3bn and it employs 10,000. </w:t>
      </w:r>
    </w:p>
    <w:p w14:paraId="1A3BA21D" w14:textId="77777777" w:rsidR="008C30DB" w:rsidRPr="00BF5D8D" w:rsidRDefault="008C30DB" w:rsidP="008C30DB">
      <w:pPr>
        <w:rPr>
          <w:rFonts w:ascii="Tahoma" w:hAnsi="Tahoma" w:cs="Tahoma"/>
        </w:rPr>
      </w:pPr>
    </w:p>
    <w:p w14:paraId="7CC6E99B" w14:textId="1A7AD14E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The sector includes equipment manufacturers, importers, distributors, designers and installer consultants and service companies – an extensive and diverse network supporting extensive and diverse Industries. </w:t>
      </w:r>
    </w:p>
    <w:p w14:paraId="75FCCC8D" w14:textId="77777777" w:rsidR="008C30DB" w:rsidRPr="00BF5D8D" w:rsidRDefault="008C30DB" w:rsidP="008C30DB">
      <w:pPr>
        <w:rPr>
          <w:rFonts w:ascii="Tahoma" w:hAnsi="Tahoma" w:cs="Tahoma"/>
        </w:rPr>
      </w:pPr>
    </w:p>
    <w:p w14:paraId="29D96196" w14:textId="06B3B5BE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>The operator base comprises 427,627 outlets of which 267,485 (62%) are independent operators.</w:t>
      </w:r>
    </w:p>
    <w:p w14:paraId="24ED0152" w14:textId="77777777" w:rsidR="008C30DB" w:rsidRPr="00BF5D8D" w:rsidRDefault="008C30DB" w:rsidP="008C30DB">
      <w:pPr>
        <w:rPr>
          <w:rFonts w:ascii="Tahoma" w:hAnsi="Tahoma" w:cs="Tahoma"/>
        </w:rPr>
      </w:pPr>
    </w:p>
    <w:p w14:paraId="223B7A8C" w14:textId="53FBBF86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We support large elements of the government business funding programme and job retention scheme. </w:t>
      </w:r>
    </w:p>
    <w:p w14:paraId="47C61FB4" w14:textId="77777777" w:rsidR="008C30DB" w:rsidRPr="00BF5D8D" w:rsidRDefault="008C30DB" w:rsidP="008C30DB">
      <w:pPr>
        <w:rPr>
          <w:rFonts w:ascii="Tahoma" w:hAnsi="Tahoma" w:cs="Tahoma"/>
        </w:rPr>
      </w:pPr>
    </w:p>
    <w:p w14:paraId="2BE51C44" w14:textId="62A3CF7A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We also support the specific measures (business rates holiday and cash grants) provided to operators in the hospitality, leisure and retail sectors. </w:t>
      </w:r>
    </w:p>
    <w:p w14:paraId="0F7A3054" w14:textId="77777777" w:rsidR="008C30DB" w:rsidRPr="00BF5D8D" w:rsidRDefault="008C30DB" w:rsidP="008C30DB">
      <w:pPr>
        <w:rPr>
          <w:rFonts w:ascii="Tahoma" w:hAnsi="Tahoma" w:cs="Tahoma"/>
        </w:rPr>
      </w:pPr>
    </w:p>
    <w:p w14:paraId="42731276" w14:textId="3DC5A081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However, the vulnerability of those sectors, that has been rightly recognised, places enormous pressure on the supply-chain. Many will be simply unable to survive in the harsh commercial climate we are now in. </w:t>
      </w:r>
    </w:p>
    <w:p w14:paraId="67C6EF8D" w14:textId="77777777" w:rsidR="008C30DB" w:rsidRPr="00BF5D8D" w:rsidRDefault="008C30DB" w:rsidP="008C30DB">
      <w:pPr>
        <w:rPr>
          <w:rFonts w:ascii="Tahoma" w:hAnsi="Tahoma" w:cs="Tahoma"/>
        </w:rPr>
      </w:pPr>
    </w:p>
    <w:p w14:paraId="55E0D674" w14:textId="2A1D8881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>Given these significant effects, our Industry Trade Associations have been calling on Government to ensure the following: -</w:t>
      </w:r>
    </w:p>
    <w:p w14:paraId="2D8FFF00" w14:textId="77777777" w:rsidR="008C30DB" w:rsidRPr="00BF5D8D" w:rsidRDefault="008C30DB" w:rsidP="008C30DB">
      <w:pPr>
        <w:rPr>
          <w:rFonts w:ascii="Tahoma" w:hAnsi="Tahoma" w:cs="Tahoma"/>
        </w:rPr>
      </w:pPr>
    </w:p>
    <w:p w14:paraId="08367B32" w14:textId="62D70DE4" w:rsidR="008C30DB" w:rsidRPr="00BF5D8D" w:rsidRDefault="008C30DB" w:rsidP="008C30DB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Recognise that once the hospitality, leisure and retail industries reopen, they will need a strong supply-chain to support their re-emergence and return to growth and profitability </w:t>
      </w:r>
    </w:p>
    <w:p w14:paraId="2D20D8A0" w14:textId="7118F014" w:rsidR="008C30DB" w:rsidRPr="00BF5D8D" w:rsidRDefault="008C30DB" w:rsidP="008C30DB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In order to achieve this, we need measures that have been introduced to support the hospitality, leisure and retail operator sectors extended to the supply-chains – specifically a) business rates holidays </w:t>
      </w:r>
      <w:r w:rsidR="005F5DCF" w:rsidRPr="00BF5D8D">
        <w:rPr>
          <w:rFonts w:ascii="Tahoma" w:hAnsi="Tahoma" w:cs="Tahoma"/>
        </w:rPr>
        <w:t>for the 2020-21 tax year,</w:t>
      </w:r>
      <w:r w:rsidRPr="00BF5D8D">
        <w:rPr>
          <w:rFonts w:ascii="Tahoma" w:hAnsi="Tahoma" w:cs="Tahoma"/>
        </w:rPr>
        <w:t xml:space="preserve"> and b) access to cash grants rather than loans – and with immediate effect </w:t>
      </w:r>
    </w:p>
    <w:p w14:paraId="67A2E4EB" w14:textId="0B8BA2E4" w:rsidR="008C30DB" w:rsidRPr="00BF5D8D" w:rsidRDefault="008C30DB" w:rsidP="005F5DCF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Those businesses with Insurance policies that include cover for ‘notifiable diseases’ should be paid out for business interruption when their businesses have been directly affected by Coronavirus C0VID-19.  </w:t>
      </w:r>
    </w:p>
    <w:p w14:paraId="55949E4C" w14:textId="77777777" w:rsidR="008C30DB" w:rsidRPr="00BF5D8D" w:rsidRDefault="008C30DB" w:rsidP="008C30DB">
      <w:pPr>
        <w:pStyle w:val="ListParagraph"/>
        <w:ind w:left="1080"/>
        <w:rPr>
          <w:rFonts w:ascii="Tahoma" w:hAnsi="Tahoma" w:cs="Tahoma"/>
        </w:rPr>
      </w:pPr>
    </w:p>
    <w:p w14:paraId="3505C37A" w14:textId="2999E5A5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As a business and employer in your constituency, I need you to support our efforts at this time. </w:t>
      </w:r>
    </w:p>
    <w:p w14:paraId="6FB57C10" w14:textId="77777777" w:rsidR="008C30DB" w:rsidRPr="00BF5D8D" w:rsidRDefault="008C30DB" w:rsidP="008C30DB">
      <w:pPr>
        <w:rPr>
          <w:rFonts w:ascii="Tahoma" w:hAnsi="Tahoma" w:cs="Tahoma"/>
        </w:rPr>
      </w:pPr>
    </w:p>
    <w:p w14:paraId="0349F6F2" w14:textId="3E60F2B0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Immediate support is required in order to ensure that we can sustain our businesses, continue to employ people and </w:t>
      </w:r>
      <w:r w:rsidR="005F5DCF" w:rsidRPr="00BF5D8D">
        <w:rPr>
          <w:rFonts w:ascii="Tahoma" w:hAnsi="Tahoma" w:cs="Tahoma"/>
        </w:rPr>
        <w:t xml:space="preserve">be there to support the country return to stability and drive growth in the future. </w:t>
      </w:r>
    </w:p>
    <w:p w14:paraId="2135A3F7" w14:textId="21DFEF2F" w:rsidR="008C30DB" w:rsidRPr="00BF5D8D" w:rsidRDefault="008C30DB" w:rsidP="008C30DB">
      <w:pPr>
        <w:rPr>
          <w:rFonts w:ascii="Tahoma" w:hAnsi="Tahoma" w:cs="Tahoma"/>
        </w:rPr>
      </w:pPr>
    </w:p>
    <w:p w14:paraId="26E7973F" w14:textId="51387ADA" w:rsidR="008C30DB" w:rsidRPr="00BF5D8D" w:rsidRDefault="008C30DB" w:rsidP="008C30DB">
      <w:pPr>
        <w:rPr>
          <w:rFonts w:ascii="Tahoma" w:hAnsi="Tahoma" w:cs="Tahoma"/>
        </w:rPr>
      </w:pPr>
      <w:r w:rsidRPr="00BF5D8D">
        <w:rPr>
          <w:rFonts w:ascii="Tahoma" w:hAnsi="Tahoma" w:cs="Tahoma"/>
        </w:rPr>
        <w:t xml:space="preserve">Yours sincerely, </w:t>
      </w:r>
    </w:p>
    <w:p w14:paraId="7ECDDFF3" w14:textId="3B15568D" w:rsidR="008C30DB" w:rsidRPr="00BF5D8D" w:rsidRDefault="008C30DB" w:rsidP="008C30DB">
      <w:pPr>
        <w:rPr>
          <w:rFonts w:ascii="Tahoma" w:hAnsi="Tahoma" w:cs="Tahoma"/>
        </w:rPr>
      </w:pPr>
    </w:p>
    <w:p w14:paraId="6D9781DF" w14:textId="77777777" w:rsidR="008C30DB" w:rsidRPr="00BF5D8D" w:rsidRDefault="008C30DB" w:rsidP="008C30DB">
      <w:pPr>
        <w:rPr>
          <w:rFonts w:ascii="Tahoma" w:hAnsi="Tahoma" w:cs="Tahoma"/>
        </w:rPr>
      </w:pPr>
    </w:p>
    <w:p w14:paraId="3565C29F" w14:textId="77777777" w:rsidR="00E44232" w:rsidRPr="00BF5D8D" w:rsidRDefault="00E44232">
      <w:pPr>
        <w:rPr>
          <w:rFonts w:ascii="Tahoma" w:hAnsi="Tahoma" w:cs="Tahoma"/>
        </w:rPr>
      </w:pPr>
    </w:p>
    <w:sectPr w:rsidR="00E44232" w:rsidRPr="00BF5D8D" w:rsidSect="00BF5D8D"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A75E0"/>
    <w:multiLevelType w:val="hybridMultilevel"/>
    <w:tmpl w:val="C7A4769C"/>
    <w:lvl w:ilvl="0" w:tplc="FB4C3890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1269B1"/>
    <w:multiLevelType w:val="hybridMultilevel"/>
    <w:tmpl w:val="079A18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232"/>
    <w:rsid w:val="00102713"/>
    <w:rsid w:val="002B794D"/>
    <w:rsid w:val="00301374"/>
    <w:rsid w:val="0041293D"/>
    <w:rsid w:val="004F018D"/>
    <w:rsid w:val="005F5DCF"/>
    <w:rsid w:val="006969C0"/>
    <w:rsid w:val="008C30DB"/>
    <w:rsid w:val="00BF5D8D"/>
    <w:rsid w:val="00C352D4"/>
    <w:rsid w:val="00E44232"/>
    <w:rsid w:val="00EC0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43DF7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30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8634</TotalTime>
  <Pages>1</Pages>
  <Words>331</Words>
  <Characters>1890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M</dc:creator>
  <cp:keywords/>
  <dc:description/>
  <cp:lastModifiedBy>Adam Lawrence</cp:lastModifiedBy>
  <cp:revision>7</cp:revision>
  <dcterms:created xsi:type="dcterms:W3CDTF">2020-03-31T08:40:00Z</dcterms:created>
  <dcterms:modified xsi:type="dcterms:W3CDTF">2020-04-16T10:32:00Z</dcterms:modified>
</cp:coreProperties>
</file>